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EC4655" w:rsidRPr="00EC4655" w14:paraId="15DA32AD" w14:textId="77777777" w:rsidTr="00EF016F">
        <w:trPr>
          <w:trHeight w:val="440"/>
          <w:jc w:val="center"/>
        </w:trPr>
        <w:tc>
          <w:tcPr>
            <w:tcW w:w="10368" w:type="dxa"/>
            <w:shd w:val="clear" w:color="auto" w:fill="C00000"/>
          </w:tcPr>
          <w:p w14:paraId="2459A048" w14:textId="4FCC12AA" w:rsidR="00EC4655" w:rsidRDefault="00147413" w:rsidP="00EC4655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– </w:t>
            </w:r>
            <w:r w:rsidR="00155095">
              <w:rPr>
                <w:color w:val="FFFFFF" w:themeColor="background1"/>
              </w:rPr>
              <w:t xml:space="preserve">Building </w:t>
            </w:r>
            <w:r w:rsidR="00775ADC">
              <w:rPr>
                <w:color w:val="FFFFFF" w:themeColor="background1"/>
              </w:rPr>
              <w:t>R</w:t>
            </w:r>
            <w:r w:rsidR="0048713F">
              <w:rPr>
                <w:color w:val="FFFFFF" w:themeColor="background1"/>
              </w:rPr>
              <w:t>esilient Infrastructure and Communities (BRIC)</w:t>
            </w:r>
            <w:r w:rsidR="00A31C84">
              <w:rPr>
                <w:color w:val="FFFFFF" w:themeColor="background1"/>
              </w:rPr>
              <w:t xml:space="preserve"> </w:t>
            </w:r>
            <w:r w:rsidR="00EC4655" w:rsidRPr="00EC4655">
              <w:rPr>
                <w:color w:val="FFFFFF" w:themeColor="background1"/>
              </w:rPr>
              <w:t xml:space="preserve">– </w:t>
            </w:r>
          </w:p>
          <w:p w14:paraId="7DCAF6CC" w14:textId="57FA5CFB" w:rsidR="006F7B4D" w:rsidRPr="006F7B4D" w:rsidRDefault="006F7B4D" w:rsidP="006F7B4D">
            <w:pPr>
              <w:jc w:val="center"/>
            </w:pPr>
            <w:r>
              <w:t>Applications Open 09/30/22</w:t>
            </w:r>
          </w:p>
        </w:tc>
      </w:tr>
      <w:tr w:rsidR="00EC4655" w:rsidRPr="00EC4655" w14:paraId="1A92F2C6" w14:textId="77777777" w:rsidTr="00EF016F">
        <w:trPr>
          <w:trHeight w:val="440"/>
          <w:jc w:val="center"/>
        </w:trPr>
        <w:tc>
          <w:tcPr>
            <w:tcW w:w="10368" w:type="dxa"/>
            <w:shd w:val="clear" w:color="auto" w:fill="C00000"/>
          </w:tcPr>
          <w:p w14:paraId="6A42AA7A" w14:textId="4ED6AB0A" w:rsidR="00EC4655" w:rsidRPr="009A7FAD" w:rsidRDefault="00EC4655" w:rsidP="009A7FAD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Federal Fiscal Year (FFY) </w:t>
            </w:r>
            <w:r w:rsidR="00A31C84">
              <w:rPr>
                <w:color w:val="FFFFFF" w:themeColor="background1"/>
              </w:rPr>
              <w:t>2022</w:t>
            </w:r>
          </w:p>
        </w:tc>
      </w:tr>
    </w:tbl>
    <w:p w14:paraId="63A5F1B7" w14:textId="5802B578" w:rsidR="00EA1B17" w:rsidRDefault="006D180C" w:rsidP="001B5DD2">
      <w:pPr>
        <w:pStyle w:val="ListParagraph"/>
        <w:numPr>
          <w:ilvl w:val="0"/>
          <w:numId w:val="5"/>
        </w:numPr>
        <w:spacing w:line="240" w:lineRule="auto"/>
      </w:pPr>
      <w:bookmarkStart w:id="0" w:name="_Hlk112249474"/>
      <w:r w:rsidRPr="006D180C">
        <w:t xml:space="preserve">FEMA provides federal funds for the </w:t>
      </w:r>
      <w:r w:rsidR="00EA1B17">
        <w:t>(</w:t>
      </w:r>
      <w:r w:rsidRPr="006D180C">
        <w:t xml:space="preserve">BRIC) grant program to state, local, </w:t>
      </w:r>
      <w:r w:rsidR="00700024" w:rsidRPr="006D180C">
        <w:t>tribal,</w:t>
      </w:r>
      <w:r w:rsidRPr="006D180C">
        <w:t xml:space="preserve"> and territorial governments for hazard mitigation activitie</w:t>
      </w:r>
      <w:r w:rsidR="00EA1B17">
        <w:t>s</w:t>
      </w:r>
    </w:p>
    <w:p w14:paraId="3F5109B5" w14:textId="77777777" w:rsidR="00EA1B17" w:rsidRDefault="00EA1B17" w:rsidP="001B5DD2">
      <w:pPr>
        <w:pStyle w:val="ListParagraph"/>
        <w:spacing w:line="240" w:lineRule="auto"/>
        <w:ind w:left="450"/>
      </w:pPr>
    </w:p>
    <w:p w14:paraId="7569C52D" w14:textId="17116B14" w:rsidR="00FE54F5" w:rsidRDefault="00EA1B17" w:rsidP="00FE54F5">
      <w:pPr>
        <w:pStyle w:val="ListParagraph"/>
        <w:numPr>
          <w:ilvl w:val="0"/>
          <w:numId w:val="5"/>
        </w:numPr>
        <w:spacing w:line="240" w:lineRule="auto"/>
      </w:pPr>
      <w:r w:rsidRPr="00C9146C">
        <w:t xml:space="preserve">State, territory, and </w:t>
      </w:r>
      <w:r w:rsidR="00376A8F" w:rsidRPr="00C9146C">
        <w:t>federally</w:t>
      </w:r>
      <w:r w:rsidR="00376A8F">
        <w:t xml:space="preserve"> recognized</w:t>
      </w:r>
      <w:r w:rsidRPr="00C9146C">
        <w:t xml:space="preserve"> tribal set-asides:  $2,000,000.0</w:t>
      </w:r>
      <w:r>
        <w:t>0</w:t>
      </w:r>
    </w:p>
    <w:p w14:paraId="34CB46D9" w14:textId="187982D1" w:rsidR="00FE54F5" w:rsidRDefault="00FE54F5" w:rsidP="00FE54F5">
      <w:pPr>
        <w:pStyle w:val="ListParagraph"/>
        <w:numPr>
          <w:ilvl w:val="1"/>
          <w:numId w:val="5"/>
        </w:numPr>
        <w:spacing w:line="240" w:lineRule="auto"/>
      </w:pPr>
      <w:r>
        <w:t>Up to $1,000,000.00 can be utilized for Capability and Capacity-Building.</w:t>
      </w:r>
    </w:p>
    <w:p w14:paraId="516B3307" w14:textId="77777777" w:rsidR="00EA1B17" w:rsidRDefault="00EA1B17" w:rsidP="001B5DD2">
      <w:pPr>
        <w:pStyle w:val="ListParagraph"/>
        <w:spacing w:line="240" w:lineRule="auto"/>
        <w:ind w:left="450"/>
      </w:pPr>
    </w:p>
    <w:p w14:paraId="41B90DA2" w14:textId="491642AF" w:rsidR="00CA2F38" w:rsidRDefault="00B02FF2" w:rsidP="00CA2F38">
      <w:pPr>
        <w:pStyle w:val="ListParagraph"/>
        <w:numPr>
          <w:ilvl w:val="0"/>
          <w:numId w:val="5"/>
        </w:numPr>
        <w:spacing w:line="240" w:lineRule="auto"/>
      </w:pPr>
      <w:r w:rsidRPr="00194F52">
        <w:t>Generally, the cost share for this program is 75% federal funding and 25% non-federal funding</w:t>
      </w:r>
    </w:p>
    <w:p w14:paraId="760904B8" w14:textId="4588146B" w:rsidR="00CA2F38" w:rsidRDefault="00CA2F38" w:rsidP="00CA2F38">
      <w:pPr>
        <w:spacing w:line="240" w:lineRule="auto"/>
      </w:pPr>
    </w:p>
    <w:p w14:paraId="0F721951" w14:textId="796717C4" w:rsidR="00C9146C" w:rsidRDefault="00CA2F38" w:rsidP="00CA2F38">
      <w:pPr>
        <w:spacing w:before="240" w:after="240" w:line="240" w:lineRule="auto"/>
      </w:pPr>
      <w:r>
        <w:t>BRIC Pre-Application</w:t>
      </w:r>
      <w:r w:rsidRPr="006F7B4D">
        <w:t>: Please submit as soon as possible (form located on DEM website)</w:t>
      </w:r>
    </w:p>
    <w:p w14:paraId="7B7B7E76" w14:textId="66590125" w:rsidR="00164590" w:rsidRDefault="00000000" w:rsidP="001B5DD2">
      <w:pPr>
        <w:ind w:left="90"/>
      </w:pPr>
      <w:hyperlink r:id="rId8" w:history="1">
        <w:r w:rsidR="001B5DD2">
          <w:rPr>
            <w:rStyle w:val="Hyperlink"/>
          </w:rPr>
          <w:t>BRIC NOFO</w:t>
        </w:r>
      </w:hyperlink>
      <w:r w:rsidR="00376A8F">
        <w:rPr>
          <w:rStyle w:val="Hyperlink"/>
          <w:u w:val="none"/>
        </w:rPr>
        <w:t xml:space="preserve">        </w:t>
      </w:r>
      <w:hyperlink r:id="rId9" w:history="1">
        <w:r w:rsidR="00376A8F" w:rsidRPr="00376A8F">
          <w:rPr>
            <w:rStyle w:val="Hyperlink"/>
          </w:rPr>
          <w:t>BRIC FACT SHEET</w:t>
        </w:r>
      </w:hyperlink>
      <w:r w:rsidR="00194F52">
        <w:t xml:space="preserve"> </w:t>
      </w:r>
      <w:r w:rsidR="00164590">
        <w:t xml:space="preserve"> </w:t>
      </w:r>
    </w:p>
    <w:tbl>
      <w:tblPr>
        <w:tblStyle w:val="TableGrid"/>
        <w:tblW w:w="103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C9146C" w:rsidRPr="00EC4655" w14:paraId="1CF7CD96" w14:textId="77777777" w:rsidTr="004E113E">
        <w:trPr>
          <w:trHeight w:val="440"/>
          <w:jc w:val="center"/>
        </w:trPr>
        <w:tc>
          <w:tcPr>
            <w:tcW w:w="10368" w:type="dxa"/>
            <w:shd w:val="clear" w:color="auto" w:fill="C00000"/>
          </w:tcPr>
          <w:p w14:paraId="081DC842" w14:textId="77777777" w:rsidR="006F7B4D" w:rsidRDefault="00C9146C" w:rsidP="004E113E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– Flood Mitigation Assistance (FMA) </w:t>
            </w:r>
            <w:r w:rsidRPr="00EC4655">
              <w:rPr>
                <w:color w:val="FFFFFF" w:themeColor="background1"/>
              </w:rPr>
              <w:t>–</w:t>
            </w:r>
          </w:p>
          <w:p w14:paraId="1E722B67" w14:textId="53E16C69" w:rsidR="00C9146C" w:rsidRPr="006F7B4D" w:rsidRDefault="006F7B4D" w:rsidP="006F7B4D">
            <w:pPr>
              <w:jc w:val="center"/>
            </w:pPr>
            <w:r w:rsidRPr="006F7B4D">
              <w:t>Applications Open 09/30/22</w:t>
            </w:r>
          </w:p>
        </w:tc>
      </w:tr>
      <w:tr w:rsidR="00C9146C" w:rsidRPr="00EC4655" w14:paraId="5445619E" w14:textId="77777777" w:rsidTr="004E113E">
        <w:trPr>
          <w:trHeight w:val="440"/>
          <w:jc w:val="center"/>
        </w:trPr>
        <w:tc>
          <w:tcPr>
            <w:tcW w:w="10368" w:type="dxa"/>
            <w:shd w:val="clear" w:color="auto" w:fill="C00000"/>
          </w:tcPr>
          <w:p w14:paraId="6996ABB0" w14:textId="77777777" w:rsidR="00C9146C" w:rsidRPr="009A7FAD" w:rsidRDefault="00C9146C" w:rsidP="004E113E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/>
              <w:jc w:val="center"/>
              <w:outlineLvl w:val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Federal Fiscal Year (FFY) 2022</w:t>
            </w:r>
          </w:p>
        </w:tc>
      </w:tr>
    </w:tbl>
    <w:p w14:paraId="5D2F5214" w14:textId="7F8DE86A" w:rsidR="00EA1B17" w:rsidRDefault="00C9146C" w:rsidP="00F32DF5">
      <w:pPr>
        <w:pStyle w:val="ListParagraph"/>
        <w:numPr>
          <w:ilvl w:val="0"/>
          <w:numId w:val="6"/>
        </w:numPr>
        <w:spacing w:line="240" w:lineRule="auto"/>
      </w:pPr>
      <w:r w:rsidRPr="00C9146C">
        <w:t>FEMA's FMA grant program provides funds to state, local, tribal</w:t>
      </w:r>
      <w:r w:rsidR="00376A8F">
        <w:t>,</w:t>
      </w:r>
      <w:r w:rsidRPr="00C9146C">
        <w:t xml:space="preserve"> and territorial governments to reduce or eliminate the risk of repetitive flood damage to buildings insured under the National Flood Insurance Program (NFIP).</w:t>
      </w:r>
    </w:p>
    <w:p w14:paraId="0A6E2E11" w14:textId="3D6B6C87" w:rsidR="006F7B4D" w:rsidRDefault="00C9146C" w:rsidP="00F32DF5">
      <w:pPr>
        <w:pStyle w:val="ListParagraph"/>
        <w:spacing w:line="240" w:lineRule="auto"/>
        <w:ind w:left="450"/>
      </w:pPr>
      <w:r w:rsidRPr="00C9146C">
        <w:t xml:space="preserve"> </w:t>
      </w:r>
    </w:p>
    <w:p w14:paraId="6185BAF6" w14:textId="324724E6" w:rsidR="00EA1B17" w:rsidRDefault="00B02FF2" w:rsidP="00F32DF5">
      <w:pPr>
        <w:pStyle w:val="ListParagraph"/>
        <w:numPr>
          <w:ilvl w:val="0"/>
          <w:numId w:val="6"/>
        </w:numPr>
        <w:spacing w:line="240" w:lineRule="auto"/>
      </w:pPr>
      <w:r w:rsidRPr="00B02FF2">
        <w:t xml:space="preserve">Generally, federal cost share funding is up to 75% of the eligible activity costs. </w:t>
      </w:r>
    </w:p>
    <w:p w14:paraId="570AFC71" w14:textId="77777777" w:rsidR="00EA1B17" w:rsidRDefault="00EA1B17" w:rsidP="00F32DF5">
      <w:pPr>
        <w:pStyle w:val="ListParagraph"/>
        <w:spacing w:line="240" w:lineRule="auto"/>
        <w:ind w:left="450"/>
      </w:pPr>
    </w:p>
    <w:p w14:paraId="5AACA5DC" w14:textId="77A8D521" w:rsidR="00EA1B17" w:rsidRDefault="00B02FF2" w:rsidP="00F32DF5">
      <w:pPr>
        <w:pStyle w:val="ListParagraph"/>
        <w:numPr>
          <w:ilvl w:val="0"/>
          <w:numId w:val="6"/>
        </w:numPr>
        <w:spacing w:line="240" w:lineRule="auto"/>
      </w:pPr>
      <w:r w:rsidRPr="00B02FF2">
        <w:t xml:space="preserve">FEMA may contribute increased federal cost share for properties that are insured under the National Flood Insurance Program and meet definitions of Severe Repetitive Loss or Repetitive Loss. </w:t>
      </w:r>
    </w:p>
    <w:p w14:paraId="1B1C5597" w14:textId="77777777" w:rsidR="00EA1B17" w:rsidRDefault="00EA1B17" w:rsidP="00F32DF5">
      <w:pPr>
        <w:pStyle w:val="ListParagraph"/>
        <w:spacing w:line="240" w:lineRule="auto"/>
        <w:ind w:left="450"/>
      </w:pPr>
    </w:p>
    <w:p w14:paraId="496ACC44" w14:textId="23053DB0" w:rsidR="00AB54A7" w:rsidRDefault="00B02FF2" w:rsidP="00F32DF5">
      <w:pPr>
        <w:pStyle w:val="ListParagraph"/>
        <w:numPr>
          <w:ilvl w:val="0"/>
          <w:numId w:val="6"/>
        </w:numPr>
        <w:spacing w:line="240" w:lineRule="auto"/>
      </w:pPr>
      <w:r w:rsidRPr="00B02FF2">
        <w:t xml:space="preserve">FEMA may contribute up to 90% federal cost share (for eligible costs) for activities or projects that impact properties with NFIP insurance that are located within a census tract with a Centers for Disease Control and Prevention (CDC) Social Vulnerability Index (SVI) score of not less than 0.5. </w:t>
      </w:r>
      <w:bookmarkEnd w:id="0"/>
    </w:p>
    <w:p w14:paraId="3163F0C2" w14:textId="6C09F7F1" w:rsidR="00B02FF2" w:rsidRDefault="00376A8F" w:rsidP="00EA1B17">
      <w:pPr>
        <w:spacing w:before="240" w:after="240" w:line="240" w:lineRule="auto"/>
      </w:pPr>
      <w:r>
        <w:t xml:space="preserve"> </w:t>
      </w:r>
      <w:r w:rsidR="00AB54A7">
        <w:t xml:space="preserve">Weekly Workshops through Nevada Division of Emergency Management </w:t>
      </w:r>
      <w:r>
        <w:t>begin week of October 10.</w:t>
      </w:r>
    </w:p>
    <w:p w14:paraId="02EC719C" w14:textId="10C582F5" w:rsidR="00AB54A7" w:rsidRDefault="00000000" w:rsidP="001B5DD2">
      <w:pPr>
        <w:spacing w:before="240" w:after="240" w:line="240" w:lineRule="auto"/>
      </w:pPr>
      <w:hyperlink r:id="rId10" w:history="1">
        <w:r w:rsidR="001B5DD2">
          <w:rPr>
            <w:rStyle w:val="Hyperlink"/>
          </w:rPr>
          <w:t>FMA NOFO</w:t>
        </w:r>
      </w:hyperlink>
      <w:r w:rsidR="00376A8F">
        <w:rPr>
          <w:rStyle w:val="Hyperlink"/>
          <w:u w:val="none"/>
        </w:rPr>
        <w:t xml:space="preserve">      </w:t>
      </w:r>
      <w:r w:rsidR="00376A8F" w:rsidRPr="00376A8F">
        <w:rPr>
          <w:rStyle w:val="Hyperlink"/>
        </w:rPr>
        <w:t xml:space="preserve">FMA </w:t>
      </w:r>
      <w:hyperlink r:id="rId11" w:history="1">
        <w:r w:rsidR="00376A8F" w:rsidRPr="00376A8F">
          <w:rPr>
            <w:rStyle w:val="Hyperlink"/>
          </w:rPr>
          <w:t>FACT</w:t>
        </w:r>
      </w:hyperlink>
      <w:r w:rsidR="00376A8F" w:rsidRPr="00376A8F">
        <w:rPr>
          <w:rStyle w:val="Hyperlink"/>
        </w:rPr>
        <w:t xml:space="preserve"> SHEET</w:t>
      </w:r>
      <w:r w:rsidR="001B5DD2">
        <w:t xml:space="preserve"> </w:t>
      </w:r>
      <w:r w:rsidR="00EA1B17">
        <w:rPr>
          <w:noProof/>
        </w:rPr>
        <w:drawing>
          <wp:anchor distT="0" distB="0" distL="114300" distR="114300" simplePos="0" relativeHeight="251660288" behindDoc="0" locked="0" layoutInCell="1" allowOverlap="1" wp14:anchorId="34D3DAAE" wp14:editId="7C273E4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305560" cy="1304925"/>
            <wp:effectExtent l="0" t="0" r="8890" b="952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4A7">
        <w:t xml:space="preserve"> </w:t>
      </w:r>
    </w:p>
    <w:p w14:paraId="58985BC3" w14:textId="58453E03" w:rsidR="00505E07" w:rsidRDefault="00505E07" w:rsidP="00B02FF2">
      <w:r>
        <w:t>Thank you,</w:t>
      </w:r>
    </w:p>
    <w:p w14:paraId="15924798" w14:textId="5F5A646C" w:rsidR="00505E07" w:rsidRDefault="00B96ECF" w:rsidP="00B96ECF">
      <w:pPr>
        <w:spacing w:line="240" w:lineRule="auto"/>
      </w:pPr>
      <w:r>
        <w:t>Nevada Division of Emergency Management,</w:t>
      </w:r>
    </w:p>
    <w:p w14:paraId="29CB72E1" w14:textId="128288B5" w:rsidR="00B96ECF" w:rsidRDefault="00A31C84" w:rsidP="00B96ECF">
      <w:pPr>
        <w:spacing w:line="240" w:lineRule="auto"/>
      </w:pPr>
      <w:r>
        <w:t>Hazard Mitigation Section</w:t>
      </w:r>
    </w:p>
    <w:p w14:paraId="592CC8D9" w14:textId="0D83244F" w:rsidR="00AB54A7" w:rsidRDefault="00000000" w:rsidP="001B5DD2">
      <w:hyperlink r:id="rId13" w:history="1">
        <w:r w:rsidR="001B5DD2">
          <w:rPr>
            <w:rStyle w:val="Hyperlink"/>
          </w:rPr>
          <w:t>NV Mitigation Grant Resources</w:t>
        </w:r>
      </w:hyperlink>
      <w:r w:rsidR="001B5DD2">
        <w:t xml:space="preserve"> 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155"/>
        <w:gridCol w:w="4300"/>
        <w:gridCol w:w="1477"/>
        <w:gridCol w:w="2976"/>
      </w:tblGrid>
      <w:tr w:rsidR="00B5181E" w14:paraId="5C831997" w14:textId="77777777" w:rsidTr="00C04AF6">
        <w:tc>
          <w:tcPr>
            <w:tcW w:w="10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BCE82F8" w14:textId="77777777" w:rsidR="00B5181E" w:rsidRDefault="00B5181E" w:rsidP="00C04AF6">
            <w:pPr>
              <w:pStyle w:val="BodyText"/>
              <w:spacing w:before="12"/>
              <w:jc w:val="center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CONTACT INFORMATION AND QUESTIONS</w:t>
            </w:r>
          </w:p>
        </w:tc>
      </w:tr>
      <w:tr w:rsidR="00B5181E" w14:paraId="020D0DA6" w14:textId="77777777" w:rsidTr="00376A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14:paraId="2C79AA38" w14:textId="77777777" w:rsidR="00B5181E" w:rsidRDefault="00B5181E" w:rsidP="00C04AF6">
            <w:pPr>
              <w:pStyle w:val="BodyText"/>
              <w:spacing w:before="12"/>
              <w:jc w:val="center"/>
              <w:rPr>
                <w:b/>
                <w:bCs/>
                <w:color w:val="FFFFFF" w:themeColor="background1"/>
                <w:sz w:val="23"/>
              </w:rPr>
            </w:pPr>
            <w:r>
              <w:rPr>
                <w:b/>
                <w:bCs/>
                <w:color w:val="FFFFFF" w:themeColor="background1"/>
                <w:sz w:val="23"/>
              </w:rPr>
              <w:t>Contact Name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14:paraId="5284038E" w14:textId="77777777" w:rsidR="00B5181E" w:rsidRDefault="00B5181E" w:rsidP="00C04AF6">
            <w:pPr>
              <w:pStyle w:val="BodyText"/>
              <w:spacing w:before="12"/>
              <w:jc w:val="center"/>
              <w:rPr>
                <w:b/>
                <w:bCs/>
                <w:color w:val="FFFFFF" w:themeColor="background1"/>
                <w:sz w:val="23"/>
              </w:rPr>
            </w:pPr>
            <w:r>
              <w:rPr>
                <w:b/>
                <w:bCs/>
                <w:color w:val="FFFFFF" w:themeColor="background1"/>
                <w:sz w:val="23"/>
              </w:rPr>
              <w:t>Position Title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14:paraId="2D8936EE" w14:textId="77777777" w:rsidR="00B5181E" w:rsidRDefault="00B5181E" w:rsidP="00C04AF6">
            <w:pPr>
              <w:pStyle w:val="BodyText"/>
              <w:spacing w:before="12"/>
              <w:jc w:val="center"/>
              <w:rPr>
                <w:b/>
                <w:bCs/>
                <w:color w:val="FFFFFF" w:themeColor="background1"/>
                <w:sz w:val="23"/>
              </w:rPr>
            </w:pPr>
            <w:r>
              <w:rPr>
                <w:b/>
                <w:bCs/>
                <w:color w:val="FFFFFF" w:themeColor="background1"/>
                <w:sz w:val="23"/>
              </w:rPr>
              <w:t>Phone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14:paraId="040D01DC" w14:textId="77777777" w:rsidR="00B5181E" w:rsidRDefault="00B5181E" w:rsidP="00C04AF6">
            <w:pPr>
              <w:pStyle w:val="BodyText"/>
              <w:spacing w:before="12"/>
              <w:jc w:val="center"/>
              <w:rPr>
                <w:b/>
                <w:bCs/>
                <w:color w:val="FFFFFF" w:themeColor="background1"/>
                <w:sz w:val="23"/>
              </w:rPr>
            </w:pPr>
            <w:r>
              <w:rPr>
                <w:b/>
                <w:bCs/>
                <w:color w:val="FFFFFF" w:themeColor="background1"/>
                <w:sz w:val="23"/>
              </w:rPr>
              <w:t>Email Address</w:t>
            </w:r>
          </w:p>
        </w:tc>
      </w:tr>
      <w:tr w:rsidR="00B52499" w14:paraId="5866195A" w14:textId="77777777" w:rsidTr="00376A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C3B8" w14:textId="20FD9CDC" w:rsidR="00B52499" w:rsidRPr="00B52499" w:rsidRDefault="000D0D8B" w:rsidP="00C04AF6">
            <w:pPr>
              <w:pStyle w:val="BodyText"/>
              <w:spacing w:before="12"/>
              <w:jc w:val="center"/>
              <w:rPr>
                <w:sz w:val="23"/>
              </w:rPr>
            </w:pPr>
            <w:r>
              <w:rPr>
                <w:sz w:val="23"/>
              </w:rPr>
              <w:t>Hazard Mitigation</w:t>
            </w:r>
            <w:r w:rsidR="00B52499" w:rsidRPr="00B52499">
              <w:rPr>
                <w:sz w:val="23"/>
              </w:rPr>
              <w:t xml:space="preserve"> </w:t>
            </w:r>
            <w:r w:rsidR="00B52499" w:rsidRPr="00B52499">
              <w:rPr>
                <w:sz w:val="22"/>
                <w:szCs w:val="22"/>
              </w:rPr>
              <w:t>Primary</w:t>
            </w:r>
            <w:r w:rsidR="00B52499" w:rsidRPr="00B52499">
              <w:rPr>
                <w:sz w:val="23"/>
              </w:rPr>
              <w:t xml:space="preserve"> </w:t>
            </w:r>
            <w:r w:rsidR="00FE54F5">
              <w:rPr>
                <w:sz w:val="23"/>
              </w:rPr>
              <w:t>Email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2171" w14:textId="59B67826" w:rsidR="00B52499" w:rsidRPr="00B52499" w:rsidRDefault="000D0D8B" w:rsidP="00C04AF6">
            <w:pPr>
              <w:pStyle w:val="BodyText"/>
              <w:spacing w:before="12"/>
              <w:jc w:val="center"/>
              <w:rPr>
                <w:sz w:val="23"/>
              </w:rPr>
            </w:pPr>
            <w:r>
              <w:rPr>
                <w:sz w:val="23"/>
              </w:rPr>
              <w:t>All Hazard Mitigation Staff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BD59" w14:textId="03D16D90" w:rsidR="00B52499" w:rsidRPr="00B52499" w:rsidRDefault="00B52499" w:rsidP="00C04AF6">
            <w:pPr>
              <w:pStyle w:val="BodyText"/>
              <w:spacing w:before="12"/>
              <w:jc w:val="center"/>
              <w:rPr>
                <w:sz w:val="23"/>
              </w:rPr>
            </w:pPr>
            <w:r w:rsidRPr="00B52499">
              <w:rPr>
                <w:sz w:val="23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DC3F" w14:textId="182DD324" w:rsidR="00B52499" w:rsidRPr="00B52499" w:rsidRDefault="000D0D8B" w:rsidP="00C04AF6">
            <w:pPr>
              <w:pStyle w:val="BodyText"/>
              <w:spacing w:before="12"/>
              <w:jc w:val="center"/>
              <w:rPr>
                <w:sz w:val="23"/>
              </w:rPr>
            </w:pPr>
            <w:r>
              <w:rPr>
                <w:sz w:val="23"/>
              </w:rPr>
              <w:t>mitigation@dem.nv.gov</w:t>
            </w:r>
          </w:p>
        </w:tc>
      </w:tr>
      <w:tr w:rsidR="00B5181E" w14:paraId="7B55CB30" w14:textId="77777777" w:rsidTr="00376A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9AC" w14:textId="48BF1832" w:rsidR="00B5181E" w:rsidRDefault="000D0D8B" w:rsidP="00B52499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Janell Woodward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74E" w14:textId="076599AD" w:rsidR="00B5181E" w:rsidRDefault="000D0D8B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Hazard Mitigation Officer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1ACA" w14:textId="0C165DD6" w:rsidR="00B5181E" w:rsidRDefault="000D0D8B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775-687-0467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902D" w14:textId="65EE4360" w:rsidR="00B5181E" w:rsidRDefault="00376A8F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Janell.woodward@dem.nv.gov</w:t>
            </w:r>
          </w:p>
        </w:tc>
      </w:tr>
      <w:tr w:rsidR="000D0D8B" w14:paraId="6E13552F" w14:textId="77777777" w:rsidTr="00376A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7E5" w14:textId="1E5E6B54" w:rsidR="000D0D8B" w:rsidRDefault="000D0D8B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Cinani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A4C" w14:textId="492BB019" w:rsidR="000D0D8B" w:rsidRDefault="00A31C84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 Operational Management Analyst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B35" w14:textId="21682EE6" w:rsidR="000D0D8B" w:rsidRDefault="00A31C84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775-687-0466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C500" w14:textId="3AB81E04" w:rsidR="000D0D8B" w:rsidRDefault="00A31C84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hcinani@dem.nv.gov</w:t>
            </w:r>
          </w:p>
        </w:tc>
      </w:tr>
      <w:tr w:rsidR="00B5181E" w14:paraId="33BC54EE" w14:textId="77777777" w:rsidTr="00376A8F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DD29" w14:textId="1758108F" w:rsidR="00B5181E" w:rsidRDefault="000D0D8B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Gerchman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36F4" w14:textId="21F0AE42" w:rsidR="00B5181E" w:rsidRDefault="00A31C84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Hazard Mitigation Planner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E5EF" w14:textId="6D366C7A" w:rsidR="00B5181E" w:rsidRDefault="00B5181E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775-</w:t>
            </w:r>
            <w:r w:rsidR="00A31C84">
              <w:rPr>
                <w:sz w:val="22"/>
                <w:szCs w:val="22"/>
              </w:rPr>
              <w:t>309-9740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03F9" w14:textId="26A05B5B" w:rsidR="00B5181E" w:rsidRDefault="00A31C84" w:rsidP="00C04AF6">
            <w:pPr>
              <w:pStyle w:val="BodyText"/>
              <w:spacing w:befor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rgerchman@dem.nv.gov</w:t>
            </w:r>
          </w:p>
        </w:tc>
      </w:tr>
    </w:tbl>
    <w:p w14:paraId="1BBF7A96" w14:textId="0988B55D" w:rsidR="00B5181E" w:rsidRPr="00224705" w:rsidRDefault="00B5181E" w:rsidP="00CA2F38">
      <w:pPr>
        <w:spacing w:line="240" w:lineRule="auto"/>
      </w:pPr>
    </w:p>
    <w:sectPr w:rsidR="00B5181E" w:rsidRPr="00224705" w:rsidSect="009D581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C9C"/>
    <w:multiLevelType w:val="hybridMultilevel"/>
    <w:tmpl w:val="F01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45F7"/>
    <w:multiLevelType w:val="hybridMultilevel"/>
    <w:tmpl w:val="BC84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47F7"/>
    <w:multiLevelType w:val="hybridMultilevel"/>
    <w:tmpl w:val="11B4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17ED"/>
    <w:multiLevelType w:val="hybridMultilevel"/>
    <w:tmpl w:val="37EE31C6"/>
    <w:lvl w:ilvl="0" w:tplc="AC6A0A6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C3A21"/>
    <w:multiLevelType w:val="hybridMultilevel"/>
    <w:tmpl w:val="75EE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82261"/>
    <w:multiLevelType w:val="hybridMultilevel"/>
    <w:tmpl w:val="760637F6"/>
    <w:lvl w:ilvl="0" w:tplc="AC6A0A6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DB36281"/>
    <w:multiLevelType w:val="hybridMultilevel"/>
    <w:tmpl w:val="69320D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83781898">
    <w:abstractNumId w:val="1"/>
  </w:num>
  <w:num w:numId="2" w16cid:durableId="1011025659">
    <w:abstractNumId w:val="2"/>
  </w:num>
  <w:num w:numId="3" w16cid:durableId="971984023">
    <w:abstractNumId w:val="0"/>
  </w:num>
  <w:num w:numId="4" w16cid:durableId="113140306">
    <w:abstractNumId w:val="4"/>
  </w:num>
  <w:num w:numId="5" w16cid:durableId="980310197">
    <w:abstractNumId w:val="5"/>
  </w:num>
  <w:num w:numId="6" w16cid:durableId="1978410435">
    <w:abstractNumId w:val="6"/>
  </w:num>
  <w:num w:numId="7" w16cid:durableId="52274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05"/>
    <w:rsid w:val="000731F6"/>
    <w:rsid w:val="000C5B9D"/>
    <w:rsid w:val="000D0D8B"/>
    <w:rsid w:val="000D4255"/>
    <w:rsid w:val="000E5735"/>
    <w:rsid w:val="00147413"/>
    <w:rsid w:val="00155095"/>
    <w:rsid w:val="00164590"/>
    <w:rsid w:val="00177DFE"/>
    <w:rsid w:val="00194F52"/>
    <w:rsid w:val="001B5DD2"/>
    <w:rsid w:val="001B6C28"/>
    <w:rsid w:val="00224705"/>
    <w:rsid w:val="002504BB"/>
    <w:rsid w:val="00270276"/>
    <w:rsid w:val="00302308"/>
    <w:rsid w:val="00334125"/>
    <w:rsid w:val="00334454"/>
    <w:rsid w:val="00376A8F"/>
    <w:rsid w:val="003B25A9"/>
    <w:rsid w:val="003F56B2"/>
    <w:rsid w:val="004222C6"/>
    <w:rsid w:val="004347CC"/>
    <w:rsid w:val="0048713F"/>
    <w:rsid w:val="004D69B1"/>
    <w:rsid w:val="00505E07"/>
    <w:rsid w:val="00663249"/>
    <w:rsid w:val="006D180C"/>
    <w:rsid w:val="006F7B4D"/>
    <w:rsid w:val="00700024"/>
    <w:rsid w:val="007165B7"/>
    <w:rsid w:val="00775ADC"/>
    <w:rsid w:val="00783549"/>
    <w:rsid w:val="008752F0"/>
    <w:rsid w:val="008C1505"/>
    <w:rsid w:val="00980DCD"/>
    <w:rsid w:val="009A7FAD"/>
    <w:rsid w:val="009D5815"/>
    <w:rsid w:val="009E0ECF"/>
    <w:rsid w:val="00A0490C"/>
    <w:rsid w:val="00A22524"/>
    <w:rsid w:val="00A31C84"/>
    <w:rsid w:val="00A64CFC"/>
    <w:rsid w:val="00AB54A7"/>
    <w:rsid w:val="00B02FF2"/>
    <w:rsid w:val="00B5181E"/>
    <w:rsid w:val="00B52499"/>
    <w:rsid w:val="00B65634"/>
    <w:rsid w:val="00B96ECF"/>
    <w:rsid w:val="00BE089E"/>
    <w:rsid w:val="00C9146C"/>
    <w:rsid w:val="00CA2F38"/>
    <w:rsid w:val="00D725B2"/>
    <w:rsid w:val="00D94DD8"/>
    <w:rsid w:val="00E1093B"/>
    <w:rsid w:val="00E55902"/>
    <w:rsid w:val="00EA1B17"/>
    <w:rsid w:val="00EC4655"/>
    <w:rsid w:val="00EF016F"/>
    <w:rsid w:val="00F32DF5"/>
    <w:rsid w:val="00F64B15"/>
    <w:rsid w:val="00FC0F1F"/>
    <w:rsid w:val="00FD535F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A711"/>
  <w15:chartTrackingRefBased/>
  <w15:docId w15:val="{41FB813B-A3A9-4A27-860A-C492BD1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505"/>
  </w:style>
  <w:style w:type="paragraph" w:styleId="Heading1">
    <w:name w:val="heading 1"/>
    <w:basedOn w:val="Normal"/>
    <w:next w:val="Normal"/>
    <w:link w:val="Heading1Char"/>
    <w:uiPriority w:val="9"/>
    <w:qFormat/>
    <w:rsid w:val="00224705"/>
    <w:pPr>
      <w:keepNext/>
      <w:keepLines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before="240"/>
      <w:outlineLvl w:val="0"/>
    </w:pPr>
    <w:rPr>
      <w:rFonts w:eastAsiaTheme="majorEastAsia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05"/>
    <w:pPr>
      <w:keepNext/>
      <w:keepLines/>
      <w:spacing w:before="40"/>
      <w:outlineLvl w:val="1"/>
    </w:pPr>
    <w:rPr>
      <w:rFonts w:eastAsiaTheme="majorEastAsia" w:cstheme="majorBidi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B6C28"/>
    <w:pPr>
      <w:keepNext/>
      <w:keepLines/>
      <w:spacing w:before="40"/>
      <w:outlineLvl w:val="2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705"/>
    <w:rPr>
      <w:rFonts w:eastAsiaTheme="majorEastAsia" w:cstheme="majorBidi"/>
      <w:b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05"/>
    <w:rPr>
      <w:rFonts w:eastAsiaTheme="majorEastAsia" w:cstheme="majorBidi"/>
      <w:b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C28"/>
    <w:rPr>
      <w:rFonts w:eastAsiaTheme="majorEastAsia" w:cstheme="majorBidi"/>
      <w:b/>
      <w:i/>
    </w:rPr>
  </w:style>
  <w:style w:type="table" w:styleId="TableGrid">
    <w:name w:val="Table Grid"/>
    <w:basedOn w:val="TableNormal"/>
    <w:uiPriority w:val="39"/>
    <w:rsid w:val="00EC46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Hyperlink">
    <w:name w:val="Hyperlink"/>
    <w:basedOn w:val="DefaultParagraphFont"/>
    <w:uiPriority w:val="99"/>
    <w:unhideWhenUsed/>
    <w:rsid w:val="003B2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5A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5181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5181E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0E57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sites/default/files/documents/fema_fy22-bric-nofo_08052022.pdf" TargetMode="External"/><Relationship Id="rId13" Type="http://schemas.openxmlformats.org/officeDocument/2006/relationships/hyperlink" Target="https://dem.nv.gov/about/Hazard_Mitig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ma.gov/sites/default/files/documents/fema_fy22-fma-nofo-fact-sheet_08122022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ema.gov/sites/default/files/documents/fema_fy22-fma-nofo_08052022_0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ema.gov/sites/default/files/documents/fema_fy22-bric-nofo-fact-sheet_0812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78DCC55EFEF4483036F9BD439B800" ma:contentTypeVersion="5" ma:contentTypeDescription="Create a new document." ma:contentTypeScope="" ma:versionID="791ed01349ffa17b819d74ddfa984aa8">
  <xsd:schema xmlns:xsd="http://www.w3.org/2001/XMLSchema" xmlns:xs="http://www.w3.org/2001/XMLSchema" xmlns:p="http://schemas.microsoft.com/office/2006/metadata/properties" xmlns:ns2="961dc7fc-e660-4172-8503-25c2aee4d6fb" xmlns:ns3="3fe85643-92f1-423e-8a70-1d4ea686e4a2" targetNamespace="http://schemas.microsoft.com/office/2006/metadata/properties" ma:root="true" ma:fieldsID="fd66d62e791cb3db923a0cea8bdbca40" ns2:_="" ns3:_="">
    <xsd:import namespace="961dc7fc-e660-4172-8503-25c2aee4d6fb"/>
    <xsd:import namespace="3fe85643-92f1-423e-8a70-1d4ea686e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c7fc-e660-4172-8503-25c2aee4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2" nillable="true" ma:displayName="Agency Affected" ma:format="Dropdown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5643-92f1-423e-8a70-1d4ea686e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61dc7fc-e660-4172-8503-25c2aee4d6fb" xsi:nil="true"/>
  </documentManagement>
</p:properties>
</file>

<file path=customXml/itemProps1.xml><?xml version="1.0" encoding="utf-8"?>
<ds:datastoreItem xmlns:ds="http://schemas.openxmlformats.org/officeDocument/2006/customXml" ds:itemID="{57A5822B-A858-45EC-8930-2666441E32D3}"/>
</file>

<file path=customXml/itemProps2.xml><?xml version="1.0" encoding="utf-8"?>
<ds:datastoreItem xmlns:ds="http://schemas.openxmlformats.org/officeDocument/2006/customXml" ds:itemID="{AE2AA7D0-FCB8-4416-BD7C-24EA9FCB0D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BE5C5-154E-40FF-A8AD-8140681D9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R. Edler</dc:creator>
  <cp:keywords/>
  <dc:description/>
  <cp:lastModifiedBy>Ryan M. Gerchman</cp:lastModifiedBy>
  <cp:revision>2</cp:revision>
  <cp:lastPrinted>2022-08-29T14:00:00Z</cp:lastPrinted>
  <dcterms:created xsi:type="dcterms:W3CDTF">2022-08-29T18:16:00Z</dcterms:created>
  <dcterms:modified xsi:type="dcterms:W3CDTF">2022-08-29T18:16:00Z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0x0101002CB78DCC55EFEF4483036F9BD439B800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